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D020" w14:textId="77777777" w:rsidR="008A10C1" w:rsidRDefault="008A10C1" w:rsidP="00B56F65">
      <w:pPr>
        <w:jc w:val="center"/>
        <w:rPr>
          <w:rFonts w:ascii="Avenir" w:hAnsi="Avenir"/>
          <w:sz w:val="40"/>
          <w:szCs w:val="40"/>
        </w:rPr>
      </w:pPr>
    </w:p>
    <w:p w14:paraId="5CA886E3" w14:textId="6ED0F520" w:rsidR="0007539B" w:rsidRDefault="0007539B" w:rsidP="00B56F65">
      <w:pPr>
        <w:jc w:val="center"/>
        <w:rPr>
          <w:rFonts w:ascii="Avenir" w:hAnsi="Avenir"/>
          <w:sz w:val="40"/>
          <w:szCs w:val="40"/>
        </w:rPr>
      </w:pPr>
      <w:r w:rsidRPr="0007539B">
        <w:rPr>
          <w:rFonts w:ascii="Avenir" w:hAnsi="Avenir"/>
          <w:sz w:val="40"/>
          <w:szCs w:val="40"/>
        </w:rPr>
        <w:t>Founders House of Hope</w:t>
      </w:r>
    </w:p>
    <w:p w14:paraId="1EABA218" w14:textId="3745AF9C" w:rsidR="0007539B" w:rsidRPr="00B56F65" w:rsidRDefault="00D35B9E" w:rsidP="008A10C1">
      <w:pPr>
        <w:jc w:val="center"/>
        <w:rPr>
          <w:rFonts w:ascii="Avenir" w:hAnsi="Avenir"/>
          <w:sz w:val="32"/>
          <w:szCs w:val="32"/>
        </w:rPr>
      </w:pPr>
      <w:r w:rsidRPr="00B56F65">
        <w:rPr>
          <w:rFonts w:ascii="Avenir" w:hAnsi="Avenir"/>
          <w:sz w:val="32"/>
          <w:szCs w:val="32"/>
        </w:rPr>
        <w:t>Recovery Program Philosophy</w:t>
      </w:r>
    </w:p>
    <w:p w14:paraId="36BC0458" w14:textId="22F932EF" w:rsidR="0007539B" w:rsidRPr="00B56F65" w:rsidRDefault="00B56F65" w:rsidP="00B56F65">
      <w:pPr>
        <w:jc w:val="center"/>
        <w:rPr>
          <w:rFonts w:ascii="Avenir" w:hAnsi="Avenir"/>
          <w:sz w:val="32"/>
          <w:szCs w:val="32"/>
        </w:rPr>
      </w:pPr>
      <w:r w:rsidRPr="00B56F65">
        <w:rPr>
          <w:rFonts w:ascii="Avenir" w:hAnsi="Avenir"/>
          <w:sz w:val="32"/>
          <w:szCs w:val="32"/>
        </w:rPr>
        <w:t>Community Integration</w:t>
      </w:r>
    </w:p>
    <w:p w14:paraId="01AD0197" w14:textId="1C5D3145" w:rsidR="008A10C1" w:rsidRDefault="00B56F65" w:rsidP="00B56F65">
      <w:pPr>
        <w:jc w:val="center"/>
        <w:rPr>
          <w:rFonts w:ascii="Avenir" w:hAnsi="Avenir"/>
          <w:sz w:val="32"/>
          <w:szCs w:val="32"/>
        </w:rPr>
      </w:pPr>
      <w:r>
        <w:rPr>
          <w:rFonts w:ascii="Avenir" w:hAnsi="Avenir"/>
          <w:sz w:val="32"/>
          <w:szCs w:val="32"/>
        </w:rPr>
        <w:t>Supported Employment</w:t>
      </w:r>
    </w:p>
    <w:p w14:paraId="03966728" w14:textId="27DC0E20" w:rsidR="00714D5D" w:rsidRDefault="0007539B" w:rsidP="008A10C1">
      <w:r>
        <w:rPr>
          <w:rFonts w:ascii="Avenir" w:hAnsi="Avenir"/>
          <w:sz w:val="32"/>
          <w:szCs w:val="32"/>
        </w:rPr>
        <w:t xml:space="preserve">                       </w:t>
      </w:r>
      <w:r w:rsidR="008A10C1">
        <w:rPr>
          <w:noProof/>
        </w:rPr>
        <w:drawing>
          <wp:inline distT="0" distB="0" distL="0" distR="0" wp14:anchorId="651FD300" wp14:editId="7FB32B7D">
            <wp:extent cx="5942965" cy="3733418"/>
            <wp:effectExtent l="0" t="0" r="635" b="635"/>
            <wp:docPr id="1344471237" name="Picture 1" descr="A person with a puzzle piece on he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71237" name="Picture 1" descr="A person with a puzzle piece on her hea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89706" cy="3762781"/>
                    </a:xfrm>
                    <a:prstGeom prst="rect">
                      <a:avLst/>
                    </a:prstGeom>
                  </pic:spPr>
                </pic:pic>
              </a:graphicData>
            </a:graphic>
          </wp:inline>
        </w:drawing>
      </w:r>
      <w:r w:rsidR="008A10C1">
        <w:t xml:space="preserve"> </w:t>
      </w:r>
    </w:p>
    <w:p w14:paraId="0F20A48B" w14:textId="77777777" w:rsidR="00D35658" w:rsidRPr="00FB0564" w:rsidRDefault="00D35658" w:rsidP="00FB0564">
      <w:pPr>
        <w:rPr>
          <w:rFonts w:ascii="Avenir Book" w:hAnsi="Avenir Book"/>
          <w:sz w:val="28"/>
          <w:szCs w:val="28"/>
        </w:rPr>
      </w:pPr>
    </w:p>
    <w:p w14:paraId="45921777" w14:textId="239AEBCC" w:rsidR="00D35658" w:rsidRDefault="00FB0564" w:rsidP="00FB0564">
      <w:pPr>
        <w:jc w:val="center"/>
        <w:rPr>
          <w:rFonts w:ascii="Avenir Book" w:hAnsi="Avenir Book"/>
        </w:rPr>
      </w:pPr>
      <w:r w:rsidRPr="007D7E69">
        <w:rPr>
          <w:rFonts w:ascii="Avenir Book" w:hAnsi="Avenir Book"/>
        </w:rPr>
        <w:t>Elijah Levy, Ph.D.</w:t>
      </w:r>
    </w:p>
    <w:p w14:paraId="7C9700F0" w14:textId="4ACDCC8B" w:rsidR="007D7E69" w:rsidRPr="007D7E69" w:rsidRDefault="007D7E69" w:rsidP="001262B1">
      <w:pPr>
        <w:jc w:val="center"/>
        <w:rPr>
          <w:rFonts w:ascii="Avenir Book" w:hAnsi="Avenir Book"/>
        </w:rPr>
      </w:pPr>
      <w:r>
        <w:rPr>
          <w:rFonts w:ascii="Avenir Book" w:hAnsi="Avenir Book"/>
        </w:rPr>
        <w:t>(562) 230-3334.  email: elijahlevyphd@gmail.com</w:t>
      </w:r>
    </w:p>
    <w:p w14:paraId="12C7374D" w14:textId="78A51626" w:rsidR="00FB0564" w:rsidRPr="007D7E69" w:rsidRDefault="00FB0564" w:rsidP="001262B1">
      <w:pPr>
        <w:jc w:val="center"/>
        <w:rPr>
          <w:rFonts w:ascii="Avenir Book" w:hAnsi="Avenir Book"/>
        </w:rPr>
      </w:pPr>
      <w:r w:rsidRPr="007D7E69">
        <w:rPr>
          <w:rFonts w:ascii="Avenir Book" w:hAnsi="Avenir Book"/>
        </w:rPr>
        <w:t xml:space="preserve">Director </w:t>
      </w:r>
      <w:proofErr w:type="spellStart"/>
      <w:r w:rsidRPr="007D7E69">
        <w:rPr>
          <w:rFonts w:ascii="Avenir Book" w:hAnsi="Avenir Book"/>
        </w:rPr>
        <w:t>Trucare</w:t>
      </w:r>
      <w:proofErr w:type="spellEnd"/>
      <w:r w:rsidRPr="007D7E69">
        <w:rPr>
          <w:rFonts w:ascii="Avenir Book" w:hAnsi="Avenir Book"/>
        </w:rPr>
        <w:t xml:space="preserve"> Foundation for Mental Health Recovery</w:t>
      </w:r>
    </w:p>
    <w:p w14:paraId="1AA93850" w14:textId="6F126576" w:rsidR="00D35658" w:rsidRPr="007D7E69" w:rsidRDefault="00FB0564" w:rsidP="001262B1">
      <w:pPr>
        <w:jc w:val="center"/>
        <w:rPr>
          <w:rFonts w:ascii="Avenir Book" w:hAnsi="Avenir Book"/>
        </w:rPr>
      </w:pPr>
      <w:r w:rsidRPr="007D7E69">
        <w:rPr>
          <w:rFonts w:ascii="Avenir Book" w:hAnsi="Avenir Book"/>
        </w:rPr>
        <w:t>A 501 (c) 3 Nonprofit Foundation</w:t>
      </w:r>
    </w:p>
    <w:p w14:paraId="34ACF494" w14:textId="77777777" w:rsidR="00D35658" w:rsidRPr="004316F5" w:rsidRDefault="00D35658" w:rsidP="00D35658">
      <w:pPr>
        <w:spacing w:after="0" w:line="240" w:lineRule="auto"/>
        <w:jc w:val="center"/>
        <w:textAlignment w:val="baseline"/>
        <w:rPr>
          <w:rFonts w:ascii="Avenir Book" w:eastAsia="Times New Roman" w:hAnsi="Avenir Book" w:cs="Arial"/>
          <w:color w:val="000000"/>
          <w:kern w:val="0"/>
          <w:sz w:val="28"/>
          <w:szCs w:val="28"/>
          <w14:ligatures w14:val="none"/>
        </w:rPr>
      </w:pPr>
      <w:r w:rsidRPr="004316F5">
        <w:rPr>
          <w:rFonts w:ascii="Avenir Book" w:eastAsia="Times New Roman" w:hAnsi="Avenir Book" w:cs="Arial"/>
          <w:color w:val="000000"/>
          <w:kern w:val="0"/>
          <w:sz w:val="28"/>
          <w:szCs w:val="28"/>
          <w14:ligatures w14:val="none"/>
        </w:rPr>
        <w:lastRenderedPageBreak/>
        <w:t>Psychosocial Rehabilitation Program at Founders House of Hope</w:t>
      </w:r>
    </w:p>
    <w:p w14:paraId="6A2FA0D0" w14:textId="77777777" w:rsidR="00D35658" w:rsidRDefault="00D35658" w:rsidP="00D35658">
      <w:pPr>
        <w:spacing w:after="0" w:line="240" w:lineRule="auto"/>
        <w:jc w:val="both"/>
        <w:textAlignment w:val="baseline"/>
        <w:rPr>
          <w:rFonts w:ascii="Avenir Book" w:eastAsia="Times New Roman" w:hAnsi="Avenir Book" w:cs="Arial"/>
          <w:color w:val="000000"/>
          <w:kern w:val="0"/>
          <w:sz w:val="22"/>
          <w:szCs w:val="22"/>
          <w:bdr w:val="none" w:sz="0" w:space="0" w:color="auto" w:frame="1"/>
          <w14:ligatures w14:val="none"/>
        </w:rPr>
      </w:pPr>
    </w:p>
    <w:p w14:paraId="40393D9B"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Founders House of Hope is a 90-bed residential care facility providing psychosocial rehabilitation programing for consumers living with Schizophrenia Spectrum and Other Psychotic Disorders and Mood Disorders.  Residents are admitted to Founders from inpatient psychiatric programs in Los Angeles and Orange County, in addition to the VA in Long Beach and Los Angeles.  </w:t>
      </w:r>
    </w:p>
    <w:p w14:paraId="6EFD2851"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14:ligatures w14:val="none"/>
        </w:rPr>
        <w:t> </w:t>
      </w:r>
    </w:p>
    <w:p w14:paraId="0100906F"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We are a capacity building program -- achieving this through skill acquisition groups such as illness management, self-esteem building, health and wellness, relapse prevention, resiliency building and community reintegration.  Increasing functional capacity means residents learn to manage and control their mental health condition and leading a satisfying life once discharged from Founders.</w:t>
      </w:r>
    </w:p>
    <w:p w14:paraId="0DB1A01C" w14:textId="77777777" w:rsidR="00D35658" w:rsidRPr="004316F5" w:rsidRDefault="00D35658" w:rsidP="00D35658">
      <w:p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14:ligatures w14:val="none"/>
        </w:rPr>
        <w:t> </w:t>
      </w:r>
    </w:p>
    <w:p w14:paraId="725804F9" w14:textId="77777777" w:rsidR="00D35658" w:rsidRPr="004316F5" w:rsidRDefault="00D35658" w:rsidP="00D35658">
      <w:p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The services/groups provided by Dr. Levy at Founders House of Hope include the following: </w:t>
      </w:r>
    </w:p>
    <w:p w14:paraId="35C3AFA5" w14:textId="77777777" w:rsidR="00D35658" w:rsidRPr="004316F5" w:rsidRDefault="00D35658" w:rsidP="00D35658">
      <w:p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Times New Roman" w:eastAsia="Times New Roman" w:hAnsi="Times New Roman" w:cs="Times New Roman"/>
          <w:color w:val="000000"/>
          <w:kern w:val="0"/>
          <w:sz w:val="22"/>
          <w:szCs w:val="22"/>
          <w:bdr w:val="none" w:sz="0" w:space="0" w:color="auto" w:frame="1"/>
          <w14:ligatures w14:val="none"/>
        </w:rPr>
        <w:t>​</w:t>
      </w:r>
    </w:p>
    <w:p w14:paraId="2F360D75"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Supported Employment                                    * Hope and Optimism</w:t>
      </w:r>
    </w:p>
    <w:p w14:paraId="47AF040A"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Assertion Training                                               * Vocational Rehabilitation</w:t>
      </w:r>
    </w:p>
    <w:p w14:paraId="203AD8DD"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Social Skills Training                                           * Self-Esteem Building</w:t>
      </w:r>
    </w:p>
    <w:p w14:paraId="0C9E58FA"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Impulse Control                                                  * Building Resilience</w:t>
      </w:r>
    </w:p>
    <w:p w14:paraId="31C81542"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Relapse Prevention                                             * Illness Management</w:t>
      </w:r>
    </w:p>
    <w:p w14:paraId="63E465C8"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Community Reintegration                                  * Social Problem Solving</w:t>
      </w:r>
    </w:p>
    <w:p w14:paraId="4C219D92" w14:textId="77777777" w:rsidR="00D35658" w:rsidRPr="004316F5" w:rsidRDefault="00D35658" w:rsidP="00D35658">
      <w:pPr>
        <w:numPr>
          <w:ilvl w:val="0"/>
          <w:numId w:val="1"/>
        </w:num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 xml:space="preserve">Creative Expression (poetry writing, </w:t>
      </w:r>
      <w:proofErr w:type="gramStart"/>
      <w:r w:rsidRPr="004316F5">
        <w:rPr>
          <w:rFonts w:ascii="Avenir Book" w:eastAsia="Times New Roman" w:hAnsi="Avenir Book" w:cs="Arial"/>
          <w:color w:val="000000"/>
          <w:kern w:val="0"/>
          <w:sz w:val="22"/>
          <w:szCs w:val="22"/>
          <w:bdr w:val="none" w:sz="0" w:space="0" w:color="auto" w:frame="1"/>
          <w14:ligatures w14:val="none"/>
        </w:rPr>
        <w:t xml:space="preserve">art)   </w:t>
      </w:r>
      <w:proofErr w:type="gramEnd"/>
      <w:r w:rsidRPr="004316F5">
        <w:rPr>
          <w:rFonts w:ascii="Avenir Book" w:eastAsia="Times New Roman" w:hAnsi="Avenir Book" w:cs="Arial"/>
          <w:color w:val="000000"/>
          <w:kern w:val="0"/>
          <w:sz w:val="22"/>
          <w:szCs w:val="22"/>
          <w:bdr w:val="none" w:sz="0" w:space="0" w:color="auto" w:frame="1"/>
          <w14:ligatures w14:val="none"/>
        </w:rPr>
        <w:t>        * Medication Education</w:t>
      </w:r>
    </w:p>
    <w:p w14:paraId="40A6C3CE" w14:textId="77777777" w:rsidR="00D35658" w:rsidRPr="004316F5" w:rsidRDefault="00D35658" w:rsidP="00D35658">
      <w:pPr>
        <w:spacing w:after="0" w:line="240" w:lineRule="auto"/>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14:ligatures w14:val="none"/>
        </w:rPr>
        <w:t> </w:t>
      </w:r>
    </w:p>
    <w:p w14:paraId="58B2808A"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The psychosocial rehabilitation program and skill building groups are designed to increase our resident's functional capacity to manage their illness, increase overall level of functioning, build self-determination and enhance quality of life.  Each resident lists their rehabilitation/recovery goals on their treatment plan and the services and supports essential to pursuing their goals are provided.  We can provide information or refer the resident to agencies for pursuing transitional housing and employment so the resident can lead a satisfying life in their community of choice. </w:t>
      </w:r>
    </w:p>
    <w:p w14:paraId="52FA0BA4"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Times New Roman" w:eastAsia="Times New Roman" w:hAnsi="Times New Roman" w:cs="Times New Roman"/>
          <w:color w:val="000000"/>
          <w:kern w:val="0"/>
          <w:sz w:val="22"/>
          <w:szCs w:val="22"/>
          <w:bdr w:val="none" w:sz="0" w:space="0" w:color="auto" w:frame="1"/>
          <w14:ligatures w14:val="none"/>
        </w:rPr>
        <w:t>​</w:t>
      </w:r>
    </w:p>
    <w:p w14:paraId="5D9D86CA"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The program goals include building self-empowerment, self-determination and self-sustenance. Our consumers tend to feel neglected and socially isolated making it difficult to generate a positive evaluation/self-concept. The focus of the program is identifying capabilities and interests, developing vocational skills, consumer strength and instilling optimism and hope that they can create a meaningful life and future. The services represent reservoirs of hope.  All elements of the program contribute to creating a therapeutic milieu and environment of social caring.  A unique model of self-empowerment and reinforcement for effective decision making leading to increased life satisfaction is promoted in daily programming.</w:t>
      </w:r>
    </w:p>
    <w:p w14:paraId="7F48E904"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Times New Roman" w:eastAsia="Times New Roman" w:hAnsi="Times New Roman" w:cs="Times New Roman"/>
          <w:color w:val="000000"/>
          <w:kern w:val="0"/>
          <w:sz w:val="22"/>
          <w:szCs w:val="22"/>
          <w:bdr w:val="none" w:sz="0" w:space="0" w:color="auto" w:frame="1"/>
          <w14:ligatures w14:val="none"/>
        </w:rPr>
        <w:t>​</w:t>
      </w:r>
    </w:p>
    <w:p w14:paraId="2B204567"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 xml:space="preserve">Our task at Founders is not monumental. We make investments in residents motivated to recover meaningful living -- which means we’re a restorative program.  We restore life a resident enjoyed before being diagnosed with a mental health condition. Living with conditions on the </w:t>
      </w:r>
      <w:r w:rsidRPr="004316F5">
        <w:rPr>
          <w:rFonts w:ascii="Avenir Book" w:eastAsia="Times New Roman" w:hAnsi="Avenir Book" w:cs="Arial"/>
          <w:color w:val="000000"/>
          <w:kern w:val="0"/>
          <w:sz w:val="22"/>
          <w:szCs w:val="22"/>
          <w:bdr w:val="none" w:sz="0" w:space="0" w:color="auto" w:frame="1"/>
          <w14:ligatures w14:val="none"/>
        </w:rPr>
        <w:lastRenderedPageBreak/>
        <w:t xml:space="preserve">Schizophrenia Spectrum or </w:t>
      </w:r>
      <w:proofErr w:type="gramStart"/>
      <w:r w:rsidRPr="004316F5">
        <w:rPr>
          <w:rFonts w:ascii="Avenir Book" w:eastAsia="Times New Roman" w:hAnsi="Avenir Book" w:cs="Arial"/>
          <w:color w:val="000000"/>
          <w:kern w:val="0"/>
          <w:sz w:val="22"/>
          <w:szCs w:val="22"/>
          <w:bdr w:val="none" w:sz="0" w:space="0" w:color="auto" w:frame="1"/>
          <w14:ligatures w14:val="none"/>
        </w:rPr>
        <w:t>Bipolar Disorder</w:t>
      </w:r>
      <w:proofErr w:type="gramEnd"/>
      <w:r w:rsidRPr="004316F5">
        <w:rPr>
          <w:rFonts w:ascii="Avenir Book" w:eastAsia="Times New Roman" w:hAnsi="Avenir Book" w:cs="Arial"/>
          <w:color w:val="000000"/>
          <w:kern w:val="0"/>
          <w:sz w:val="22"/>
          <w:szCs w:val="22"/>
          <w:bdr w:val="none" w:sz="0" w:space="0" w:color="auto" w:frame="1"/>
          <w14:ligatures w14:val="none"/>
        </w:rPr>
        <w:t xml:space="preserve"> reduces one to a shell of who one was.  Our task is to fill the shell with what was emptied such as work, relationships, reuniting with family, an apartment, leisure and hobbies and school.  We do relatively well here -- given that the resident agrees to pursue meaningful goals aimed at restoring what the illness took away.  We restore a voice taken away from the resident -- partner with residents to provide the services, supports and resources to generate meaning and purpose. Our residents learn to ask the questions that matter the most to their life -- and when they </w:t>
      </w:r>
      <w:proofErr w:type="gramStart"/>
      <w:r w:rsidRPr="004316F5">
        <w:rPr>
          <w:rFonts w:ascii="Avenir Book" w:eastAsia="Times New Roman" w:hAnsi="Avenir Book" w:cs="Arial"/>
          <w:color w:val="000000"/>
          <w:kern w:val="0"/>
          <w:sz w:val="22"/>
          <w:szCs w:val="22"/>
          <w:bdr w:val="none" w:sz="0" w:space="0" w:color="auto" w:frame="1"/>
          <w14:ligatures w14:val="none"/>
        </w:rPr>
        <w:t>do</w:t>
      </w:r>
      <w:proofErr w:type="gramEnd"/>
      <w:r w:rsidRPr="004316F5">
        <w:rPr>
          <w:rFonts w:ascii="Avenir Book" w:eastAsia="Times New Roman" w:hAnsi="Avenir Book" w:cs="Arial"/>
          <w:color w:val="000000"/>
          <w:kern w:val="0"/>
          <w:sz w:val="22"/>
          <w:szCs w:val="22"/>
          <w:bdr w:val="none" w:sz="0" w:space="0" w:color="auto" w:frame="1"/>
          <w14:ligatures w14:val="none"/>
        </w:rPr>
        <w:t xml:space="preserve"> we’re more likely to intimately understand what matters to them the most.  We’ve got fertile soil here at Founders -- it’s my metaphor for saying once we plant you here, we’ll add water and nutrients for you to blossom.</w:t>
      </w:r>
    </w:p>
    <w:p w14:paraId="10133924" w14:textId="77777777"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sidRPr="004316F5">
        <w:rPr>
          <w:rFonts w:ascii="Avenir Book" w:eastAsia="Times New Roman" w:hAnsi="Avenir Book" w:cs="Arial"/>
          <w:color w:val="000000"/>
          <w:kern w:val="0"/>
          <w:sz w:val="22"/>
          <w:szCs w:val="22"/>
          <w:bdr w:val="none" w:sz="0" w:space="0" w:color="auto" w:frame="1"/>
          <w14:ligatures w14:val="none"/>
        </w:rPr>
        <w:t> </w:t>
      </w:r>
    </w:p>
    <w:p w14:paraId="4C83E0CF" w14:textId="77777777" w:rsidR="00D35658" w:rsidRDefault="00D35658" w:rsidP="00D35658">
      <w:pPr>
        <w:spacing w:after="0" w:line="240" w:lineRule="auto"/>
        <w:jc w:val="both"/>
        <w:textAlignment w:val="baseline"/>
        <w:rPr>
          <w:rFonts w:ascii="Avenir Book" w:eastAsia="Times New Roman" w:hAnsi="Avenir Book" w:cs="Arial"/>
          <w:color w:val="000000"/>
          <w:kern w:val="0"/>
          <w:sz w:val="22"/>
          <w:szCs w:val="22"/>
          <w:bdr w:val="none" w:sz="0" w:space="0" w:color="auto" w:frame="1"/>
          <w14:ligatures w14:val="none"/>
        </w:rPr>
      </w:pPr>
      <w:r w:rsidRPr="004316F5">
        <w:rPr>
          <w:rFonts w:ascii="Avenir Book" w:eastAsia="Times New Roman" w:hAnsi="Avenir Book" w:cs="Arial"/>
          <w:color w:val="000000"/>
          <w:kern w:val="0"/>
          <w:sz w:val="22"/>
          <w:szCs w:val="22"/>
          <w:bdr w:val="none" w:sz="0" w:space="0" w:color="auto" w:frame="1"/>
          <w14:ligatures w14:val="none"/>
        </w:rPr>
        <w:t xml:space="preserve">Living with Schizophrenia means enduring cognitive intrusions such as auditory hallucinations, delusions and paranoia.  Our residents need to be liberated from these sensory disturbances because we derive our sense of being human from our experiences and ability to act -- to make our own decisions and pursuing goals we desire.  Doing so nurtures our sense of personhood. Psychosis -- such as delusions, hallucinations and disorganized thinking produces a vacuum of personal identity -- the shell we spoke of earlier.  Add powerful forces such as stigma to do battle with -- and discrimination when searching for work or an apartment; devaluation and the resident internalizing the idea that he/she is “Other” than the dominant population.  In the end -- these forces can defeat one and have the resident surrender to their condition.  We need to destigmatize mental illness by being advocates and helping remove myths that shroud Schizophrenia. Stigma has people living with mental health conditions feel irredeemably tainted -- devalued and marginalized. Our work here is to validate each resident’s fundamental personhood and support them in reconstructing a self and life.  We do </w:t>
      </w:r>
      <w:proofErr w:type="gramStart"/>
      <w:r w:rsidRPr="004316F5">
        <w:rPr>
          <w:rFonts w:ascii="Avenir Book" w:eastAsia="Times New Roman" w:hAnsi="Avenir Book" w:cs="Arial"/>
          <w:color w:val="000000"/>
          <w:kern w:val="0"/>
          <w:sz w:val="22"/>
          <w:szCs w:val="22"/>
          <w:bdr w:val="none" w:sz="0" w:space="0" w:color="auto" w:frame="1"/>
          <w14:ligatures w14:val="none"/>
        </w:rPr>
        <w:t>real</w:t>
      </w:r>
      <w:proofErr w:type="gramEnd"/>
      <w:r w:rsidRPr="004316F5">
        <w:rPr>
          <w:rFonts w:ascii="Avenir Book" w:eastAsia="Times New Roman" w:hAnsi="Avenir Book" w:cs="Arial"/>
          <w:color w:val="000000"/>
          <w:kern w:val="0"/>
          <w:sz w:val="22"/>
          <w:szCs w:val="22"/>
          <w:bdr w:val="none" w:sz="0" w:space="0" w:color="auto" w:frame="1"/>
          <w14:ligatures w14:val="none"/>
        </w:rPr>
        <w:t xml:space="preserve"> good in this area. We begin to do this with genuine empathy -- without it nothing is achieved.  Empathy is your capacity to take the role of the other --it’s asking the resident: “Tell me what it’s like to be you” Doing so conveys to the resident I am genuinely interested in trying to understand cognitively, and emotionally how you experience your condition and how it’s interrupted your life. </w:t>
      </w:r>
    </w:p>
    <w:p w14:paraId="02932BED" w14:textId="77777777" w:rsidR="00D35658" w:rsidRPr="00D35658" w:rsidRDefault="00D35658" w:rsidP="00D35658">
      <w:pPr>
        <w:spacing w:after="0" w:line="240" w:lineRule="auto"/>
        <w:jc w:val="center"/>
        <w:textAlignment w:val="baseline"/>
        <w:rPr>
          <w:rFonts w:ascii="Avenir Book" w:eastAsia="Times New Roman" w:hAnsi="Avenir Book" w:cs="Arial"/>
          <w:color w:val="000000"/>
          <w:kern w:val="0"/>
          <w:sz w:val="28"/>
          <w:szCs w:val="28"/>
          <w:bdr w:val="none" w:sz="0" w:space="0" w:color="auto" w:frame="1"/>
          <w14:ligatures w14:val="none"/>
        </w:rPr>
      </w:pPr>
    </w:p>
    <w:p w14:paraId="63002F63" w14:textId="0C738761" w:rsidR="00D35658" w:rsidRPr="00D35658" w:rsidRDefault="00D35658" w:rsidP="00D35658">
      <w:pPr>
        <w:spacing w:after="0" w:line="240" w:lineRule="auto"/>
        <w:jc w:val="center"/>
        <w:textAlignment w:val="baseline"/>
        <w:rPr>
          <w:rFonts w:ascii="Avenir Book" w:eastAsia="Times New Roman" w:hAnsi="Avenir Book" w:cs="Arial"/>
          <w:color w:val="000000"/>
          <w:kern w:val="0"/>
          <w:sz w:val="28"/>
          <w:szCs w:val="28"/>
          <w:bdr w:val="none" w:sz="0" w:space="0" w:color="auto" w:frame="1"/>
          <w14:ligatures w14:val="none"/>
        </w:rPr>
      </w:pPr>
      <w:r w:rsidRPr="00D35658">
        <w:rPr>
          <w:rFonts w:ascii="Avenir Book" w:eastAsia="Times New Roman" w:hAnsi="Avenir Book" w:cs="Arial"/>
          <w:color w:val="000000"/>
          <w:kern w:val="0"/>
          <w:sz w:val="28"/>
          <w:szCs w:val="28"/>
          <w:bdr w:val="none" w:sz="0" w:space="0" w:color="auto" w:frame="1"/>
          <w14:ligatures w14:val="none"/>
        </w:rPr>
        <w:t>Founders Supported Employment program</w:t>
      </w:r>
    </w:p>
    <w:p w14:paraId="49BC847F" w14:textId="77777777" w:rsidR="00D35658" w:rsidRDefault="00D35658" w:rsidP="00D35658">
      <w:pPr>
        <w:spacing w:after="0" w:line="240" w:lineRule="auto"/>
        <w:jc w:val="both"/>
        <w:textAlignment w:val="baseline"/>
        <w:rPr>
          <w:rFonts w:ascii="Avenir Book" w:eastAsia="Times New Roman" w:hAnsi="Avenir Book" w:cs="Arial"/>
          <w:color w:val="000000"/>
          <w:kern w:val="0"/>
          <w:sz w:val="22"/>
          <w:szCs w:val="22"/>
          <w:bdr w:val="none" w:sz="0" w:space="0" w:color="auto" w:frame="1"/>
          <w14:ligatures w14:val="none"/>
        </w:rPr>
      </w:pPr>
    </w:p>
    <w:p w14:paraId="4056E179" w14:textId="35836BE4" w:rsidR="00D35658" w:rsidRPr="004316F5" w:rsidRDefault="00D35658" w:rsidP="00D35658">
      <w:pPr>
        <w:spacing w:after="0" w:line="240" w:lineRule="auto"/>
        <w:jc w:val="both"/>
        <w:textAlignment w:val="baseline"/>
        <w:rPr>
          <w:rFonts w:ascii="Avenir Book" w:eastAsia="Times New Roman" w:hAnsi="Avenir Book" w:cs="Arial"/>
          <w:color w:val="000000"/>
          <w:kern w:val="0"/>
          <w:sz w:val="22"/>
          <w:szCs w:val="22"/>
          <w14:ligatures w14:val="none"/>
        </w:rPr>
      </w:pPr>
      <w:r>
        <w:rPr>
          <w:rFonts w:ascii="Avenir Book" w:eastAsia="Times New Roman" w:hAnsi="Avenir Book" w:cs="Arial"/>
          <w:color w:val="000000"/>
          <w:kern w:val="0"/>
          <w:sz w:val="22"/>
          <w:szCs w:val="22"/>
          <w:bdr w:val="none" w:sz="0" w:space="0" w:color="auto" w:frame="1"/>
          <w14:ligatures w14:val="none"/>
        </w:rPr>
        <w:t xml:space="preserve">Residents are eligible to work in one of several programs at Founders including the sensory or vegetable garden, kitchen or property beautification program and receive a stipend for hours worked. </w:t>
      </w:r>
    </w:p>
    <w:p w14:paraId="7A545105" w14:textId="77777777" w:rsidR="00D35658" w:rsidRPr="004316F5" w:rsidRDefault="00D35658" w:rsidP="00D35658">
      <w:pPr>
        <w:rPr>
          <w:rFonts w:ascii="Avenir Book" w:hAnsi="Avenir Book"/>
          <w:sz w:val="22"/>
          <w:szCs w:val="22"/>
        </w:rPr>
      </w:pPr>
    </w:p>
    <w:p w14:paraId="46737982" w14:textId="77777777" w:rsidR="00D35658" w:rsidRDefault="00D35658" w:rsidP="008A10C1"/>
    <w:p w14:paraId="51A49CE7" w14:textId="77777777" w:rsidR="00D35658" w:rsidRDefault="00D35658" w:rsidP="008A10C1"/>
    <w:p w14:paraId="0CF83597" w14:textId="77777777" w:rsidR="00D35658" w:rsidRDefault="00D35658" w:rsidP="008A10C1"/>
    <w:p w14:paraId="3088F71C" w14:textId="77777777" w:rsidR="00D35658" w:rsidRDefault="00D35658" w:rsidP="008A10C1"/>
    <w:p w14:paraId="3B5AB09A" w14:textId="77777777" w:rsidR="00D35658" w:rsidRDefault="00D35658" w:rsidP="008A10C1"/>
    <w:p w14:paraId="27991B94" w14:textId="77777777" w:rsidR="00D35658" w:rsidRDefault="00D35658" w:rsidP="008A10C1"/>
    <w:p w14:paraId="168DD41F" w14:textId="4804B147" w:rsidR="00D35658" w:rsidRPr="00454D4C" w:rsidRDefault="00D35658" w:rsidP="00D35658">
      <w:pPr>
        <w:pStyle w:val="Heading6"/>
        <w:spacing w:before="0"/>
        <w:textAlignment w:val="baseline"/>
        <w:rPr>
          <w:rFonts w:ascii="Avenir Book" w:eastAsia="Times New Roman" w:hAnsi="Avenir Book" w:cs="Times New Roman"/>
          <w:i w:val="0"/>
          <w:iCs w:val="0"/>
          <w:color w:val="auto"/>
          <w:kern w:val="0"/>
          <w:sz w:val="27"/>
          <w:szCs w:val="27"/>
          <w14:ligatures w14:val="none"/>
        </w:rPr>
      </w:pPr>
      <w:r w:rsidRPr="00454D4C">
        <w:rPr>
          <w:rStyle w:val="wixui-rich-texttext"/>
          <w:rFonts w:ascii="Avenir Book" w:hAnsi="Avenir Book" w:cs="Arial"/>
          <w:i w:val="0"/>
          <w:iCs w:val="0"/>
          <w:color w:val="000000"/>
          <w:sz w:val="30"/>
          <w:szCs w:val="30"/>
          <w:bdr w:val="none" w:sz="0" w:space="0" w:color="auto" w:frame="1"/>
        </w:rPr>
        <w:t>Internship Opportunity</w:t>
      </w:r>
      <w:r w:rsidRPr="00454D4C">
        <w:rPr>
          <w:rFonts w:ascii="Avenir Book" w:hAnsi="Avenir Book" w:cs="Arial"/>
          <w:i w:val="0"/>
          <w:iCs w:val="0"/>
          <w:color w:val="000000"/>
          <w:sz w:val="30"/>
          <w:szCs w:val="30"/>
          <w:bdr w:val="none" w:sz="0" w:space="0" w:color="auto" w:frame="1"/>
        </w:rPr>
        <w:br/>
      </w:r>
      <w:r w:rsidRPr="00454D4C">
        <w:rPr>
          <w:rFonts w:ascii="Avenir Book" w:hAnsi="Avenir Book" w:cs="Arial"/>
          <w:i w:val="0"/>
          <w:iCs w:val="0"/>
          <w:color w:val="000000"/>
          <w:sz w:val="30"/>
          <w:szCs w:val="30"/>
          <w:bdr w:val="none" w:sz="0" w:space="0" w:color="auto" w:frame="1"/>
        </w:rPr>
        <w:br/>
      </w:r>
      <w:r w:rsidRPr="00454D4C">
        <w:rPr>
          <w:rStyle w:val="wixui-rich-texttext"/>
          <w:rFonts w:ascii="Avenir Book" w:hAnsi="Avenir Book" w:cs="Arial"/>
          <w:i w:val="0"/>
          <w:iCs w:val="0"/>
          <w:color w:val="000000"/>
          <w:bdr w:val="none" w:sz="0" w:space="0" w:color="auto" w:frame="1"/>
        </w:rPr>
        <w:t>Founders House of Hope has established internship opportunities for undergraduate students majoring in psychology, sociology, social work and human services.  Students can earn between one and two units after they are assigned to Founders for a semester and are supervised by Dr. Levy.</w:t>
      </w:r>
      <w:r w:rsidRPr="00454D4C">
        <w:rPr>
          <w:rFonts w:ascii="Avenir Book" w:hAnsi="Avenir Book" w:cs="Arial"/>
          <w:i w:val="0"/>
          <w:iCs w:val="0"/>
          <w:color w:val="000000"/>
          <w:bdr w:val="none" w:sz="0" w:space="0" w:color="auto" w:frame="1"/>
        </w:rPr>
        <w:br/>
      </w:r>
      <w:r w:rsidRPr="00454D4C">
        <w:rPr>
          <w:rFonts w:ascii="Avenir Book" w:hAnsi="Avenir Book" w:cs="Arial"/>
          <w:i w:val="0"/>
          <w:iCs w:val="0"/>
          <w:color w:val="000000"/>
          <w:bdr w:val="none" w:sz="0" w:space="0" w:color="auto" w:frame="1"/>
        </w:rPr>
        <w:br/>
      </w:r>
      <w:r w:rsidRPr="00454D4C">
        <w:rPr>
          <w:rStyle w:val="wixui-rich-texttext"/>
          <w:rFonts w:ascii="Avenir Book" w:hAnsi="Avenir Book" w:cs="Arial"/>
          <w:i w:val="0"/>
          <w:iCs w:val="0"/>
          <w:color w:val="000000"/>
          <w:bdr w:val="none" w:sz="0" w:space="0" w:color="auto" w:frame="1"/>
        </w:rPr>
        <w:t>The schools we have a formal relationship with include:</w:t>
      </w:r>
      <w:r w:rsidRPr="00454D4C">
        <w:rPr>
          <w:rFonts w:ascii="Avenir Book" w:hAnsi="Avenir Book" w:cs="Arial"/>
          <w:i w:val="0"/>
          <w:iCs w:val="0"/>
          <w:color w:val="000000"/>
          <w:bdr w:val="none" w:sz="0" w:space="0" w:color="auto" w:frame="1"/>
        </w:rPr>
        <w:br/>
      </w:r>
      <w:r w:rsidRPr="00454D4C">
        <w:rPr>
          <w:rFonts w:ascii="Avenir Book" w:hAnsi="Avenir Book" w:cs="Arial"/>
          <w:i w:val="0"/>
          <w:iCs w:val="0"/>
          <w:color w:val="000000"/>
          <w:bdr w:val="none" w:sz="0" w:space="0" w:color="auto" w:frame="1"/>
        </w:rPr>
        <w:br/>
      </w:r>
      <w:r>
        <w:rPr>
          <w:rStyle w:val="wixui-rich-texttext"/>
          <w:rFonts w:ascii="Avenir Book" w:hAnsi="Avenir Book" w:cs="Arial"/>
          <w:i w:val="0"/>
          <w:iCs w:val="0"/>
          <w:color w:val="000000"/>
          <w:bdr w:val="none" w:sz="0" w:space="0" w:color="auto" w:frame="1"/>
        </w:rPr>
        <w:t>California State University Los Angeles</w:t>
      </w:r>
      <w:r w:rsidRPr="00454D4C">
        <w:rPr>
          <w:rFonts w:ascii="Avenir Book" w:hAnsi="Avenir Book" w:cs="Arial"/>
          <w:i w:val="0"/>
          <w:iCs w:val="0"/>
          <w:color w:val="000000"/>
          <w:bdr w:val="none" w:sz="0" w:space="0" w:color="auto" w:frame="1"/>
        </w:rPr>
        <w:br/>
      </w:r>
      <w:r w:rsidRPr="00454D4C">
        <w:rPr>
          <w:rStyle w:val="wixui-rich-texttext"/>
          <w:rFonts w:ascii="Avenir Book" w:hAnsi="Avenir Book" w:cs="Arial"/>
          <w:i w:val="0"/>
          <w:iCs w:val="0"/>
          <w:color w:val="000000"/>
          <w:bdr w:val="none" w:sz="0" w:space="0" w:color="auto" w:frame="1"/>
        </w:rPr>
        <w:t>California State University Fullerton</w:t>
      </w:r>
      <w:r w:rsidRPr="00454D4C">
        <w:rPr>
          <w:rFonts w:ascii="Avenir Book" w:hAnsi="Avenir Book" w:cs="Arial"/>
          <w:i w:val="0"/>
          <w:iCs w:val="0"/>
          <w:color w:val="000000"/>
          <w:bdr w:val="none" w:sz="0" w:space="0" w:color="auto" w:frame="1"/>
        </w:rPr>
        <w:br/>
      </w:r>
      <w:r w:rsidRPr="00454D4C">
        <w:rPr>
          <w:rStyle w:val="wixui-rich-texttext"/>
          <w:rFonts w:ascii="Avenir Book" w:hAnsi="Avenir Book" w:cs="Arial"/>
          <w:i w:val="0"/>
          <w:iCs w:val="0"/>
          <w:color w:val="000000"/>
          <w:bdr w:val="none" w:sz="0" w:space="0" w:color="auto" w:frame="1"/>
        </w:rPr>
        <w:t>California State University Long Beach </w:t>
      </w:r>
      <w:r w:rsidRPr="00454D4C">
        <w:rPr>
          <w:rFonts w:ascii="Avenir Book" w:hAnsi="Avenir Book" w:cs="Arial"/>
          <w:i w:val="0"/>
          <w:iCs w:val="0"/>
          <w:color w:val="000000"/>
          <w:bdr w:val="none" w:sz="0" w:space="0" w:color="auto" w:frame="1"/>
        </w:rPr>
        <w:br/>
      </w:r>
      <w:r w:rsidRPr="00454D4C">
        <w:rPr>
          <w:rStyle w:val="wixui-rich-texttext"/>
          <w:rFonts w:ascii="Avenir Book" w:hAnsi="Avenir Book" w:cs="Arial"/>
          <w:i w:val="0"/>
          <w:iCs w:val="0"/>
          <w:color w:val="000000"/>
          <w:bdr w:val="none" w:sz="0" w:space="0" w:color="auto" w:frame="1"/>
        </w:rPr>
        <w:t>California State University Dominguez Hills.</w:t>
      </w:r>
      <w:r w:rsidRPr="00454D4C">
        <w:rPr>
          <w:rStyle w:val="wixui-rich-texttext"/>
          <w:rFonts w:ascii="Avenir Book" w:hAnsi="Avenir Book" w:cs="Arial"/>
          <w:i w:val="0"/>
          <w:iCs w:val="0"/>
          <w:color w:val="000000"/>
          <w:sz w:val="30"/>
          <w:szCs w:val="30"/>
          <w:bdr w:val="none" w:sz="0" w:space="0" w:color="auto" w:frame="1"/>
        </w:rPr>
        <w:t>  </w:t>
      </w:r>
      <w:r w:rsidRPr="00454D4C">
        <w:rPr>
          <w:rFonts w:ascii="Avenir Book" w:hAnsi="Avenir Book" w:cs="Arial"/>
          <w:i w:val="0"/>
          <w:iCs w:val="0"/>
          <w:color w:val="000000"/>
          <w:sz w:val="30"/>
          <w:szCs w:val="30"/>
          <w:bdr w:val="none" w:sz="0" w:space="0" w:color="auto" w:frame="1"/>
        </w:rPr>
        <w:br/>
      </w:r>
      <w:r w:rsidRPr="00454D4C">
        <w:rPr>
          <w:rFonts w:ascii="Avenir Book" w:hAnsi="Avenir Book" w:cs="Arial"/>
          <w:i w:val="0"/>
          <w:iCs w:val="0"/>
          <w:color w:val="000000"/>
          <w:sz w:val="30"/>
          <w:szCs w:val="30"/>
          <w:bdr w:val="none" w:sz="0" w:space="0" w:color="auto" w:frame="1"/>
        </w:rPr>
        <w:br/>
      </w:r>
      <w:r w:rsidRPr="00454D4C">
        <w:rPr>
          <w:rStyle w:val="wixui-rich-texttext"/>
          <w:rFonts w:ascii="Avenir Book" w:hAnsi="Avenir Book" w:cs="Arial"/>
          <w:i w:val="0"/>
          <w:iCs w:val="0"/>
          <w:color w:val="000000"/>
          <w:bdr w:val="none" w:sz="0" w:space="0" w:color="auto" w:frame="1"/>
        </w:rPr>
        <w:t>What skills and knowledge you will acquire by interning at Founders:</w:t>
      </w:r>
      <w:r w:rsidRPr="00454D4C">
        <w:rPr>
          <w:rFonts w:ascii="Avenir Book" w:hAnsi="Avenir Book" w:cs="Arial"/>
          <w:i w:val="0"/>
          <w:iCs w:val="0"/>
          <w:color w:val="000000"/>
          <w:bdr w:val="none" w:sz="0" w:space="0" w:color="auto" w:frame="1"/>
        </w:rPr>
        <w:br/>
      </w:r>
      <w:r w:rsidRPr="00454D4C">
        <w:rPr>
          <w:rFonts w:ascii="Avenir Book" w:hAnsi="Avenir Book" w:cs="Arial"/>
          <w:i w:val="0"/>
          <w:iCs w:val="0"/>
          <w:color w:val="000000"/>
          <w:bdr w:val="none" w:sz="0" w:space="0" w:color="auto" w:frame="1"/>
        </w:rPr>
        <w:br/>
      </w:r>
      <w:r w:rsidRPr="00454D4C">
        <w:rPr>
          <w:rStyle w:val="wixui-rich-texttext"/>
          <w:rFonts w:ascii="Avenir Book" w:hAnsi="Avenir Book" w:cs="Arial"/>
          <w:i w:val="0"/>
          <w:iCs w:val="0"/>
          <w:color w:val="000000"/>
          <w:bdr w:val="none" w:sz="0" w:space="0" w:color="auto" w:frame="1"/>
        </w:rPr>
        <w:t>Students will be exposed to the elements of a psychosocial rehabilitation program including the skill acquisition groups, how to facilitate group, basic counseling skills, pharmacotherapy and how residents are assessed and the development of a treatment plan.  Students will gain a deeper understanding of the disorders on the Schizophrenia Spectrum and Bipolar and Related Disorders.  </w:t>
      </w:r>
      <w:r w:rsidRPr="00454D4C">
        <w:rPr>
          <w:rFonts w:ascii="Avenir Book" w:hAnsi="Avenir Book" w:cs="Arial"/>
          <w:i w:val="0"/>
          <w:iCs w:val="0"/>
          <w:color w:val="000000"/>
          <w:bdr w:val="none" w:sz="0" w:space="0" w:color="auto" w:frame="1"/>
        </w:rPr>
        <w:br/>
      </w:r>
      <w:r>
        <w:rPr>
          <w:rFonts w:ascii="Arial" w:hAnsi="Arial" w:cs="Arial"/>
          <w:color w:val="FFFFFF"/>
          <w:sz w:val="30"/>
          <w:szCs w:val="30"/>
        </w:rPr>
        <w:br/>
      </w:r>
      <w:r w:rsidRPr="00454D4C">
        <w:rPr>
          <w:rFonts w:ascii="Avenir Book" w:hAnsi="Avenir Book" w:cs="Arial"/>
          <w:i w:val="0"/>
          <w:iCs w:val="0"/>
          <w:color w:val="FFFFFF"/>
          <w:sz w:val="30"/>
          <w:szCs w:val="30"/>
        </w:rPr>
        <w:t> </w:t>
      </w:r>
      <w:r w:rsidRPr="00454D4C">
        <w:rPr>
          <w:rFonts w:ascii="Avenir Book" w:eastAsia="Times New Roman" w:hAnsi="Avenir Book" w:cs="Arial"/>
          <w:i w:val="0"/>
          <w:iCs w:val="0"/>
          <w:color w:val="000000"/>
          <w:kern w:val="0"/>
          <w:sz w:val="27"/>
          <w:szCs w:val="27"/>
          <w:bdr w:val="none" w:sz="0" w:space="0" w:color="auto" w:frame="1"/>
          <w14:ligatures w14:val="none"/>
        </w:rPr>
        <w:t>  We Achieve Epic Things</w:t>
      </w:r>
    </w:p>
    <w:p w14:paraId="5A0F6A99" w14:textId="77777777" w:rsidR="00D35658" w:rsidRPr="00454D4C" w:rsidRDefault="00D35658" w:rsidP="00D35658">
      <w:pPr>
        <w:spacing w:after="0" w:line="240" w:lineRule="auto"/>
        <w:textAlignment w:val="baseline"/>
        <w:outlineLvl w:val="5"/>
        <w:rPr>
          <w:rFonts w:ascii="Avenir Book" w:eastAsia="Times New Roman" w:hAnsi="Avenir Book" w:cs="Times New Roman"/>
          <w:kern w:val="0"/>
          <w:sz w:val="27"/>
          <w:szCs w:val="27"/>
          <w14:ligatures w14:val="none"/>
        </w:rPr>
      </w:pPr>
      <w:r w:rsidRPr="00454D4C">
        <w:rPr>
          <w:rFonts w:ascii="Times New Roman" w:eastAsia="Times New Roman" w:hAnsi="Times New Roman" w:cs="Times New Roman"/>
          <w:color w:val="000000"/>
          <w:kern w:val="0"/>
          <w:sz w:val="27"/>
          <w:szCs w:val="27"/>
          <w:bdr w:val="none" w:sz="0" w:space="0" w:color="auto" w:frame="1"/>
          <w14:ligatures w14:val="none"/>
        </w:rPr>
        <w:t>​</w:t>
      </w:r>
    </w:p>
    <w:p w14:paraId="1C795869"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Residents have written books of poetry</w:t>
      </w:r>
    </w:p>
    <w:p w14:paraId="76416C0A"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Filmed a documentary about our program</w:t>
      </w:r>
    </w:p>
    <w:p w14:paraId="46DAA8CE"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Provided occupational preparation enabling residents to </w:t>
      </w:r>
    </w:p>
    <w:p w14:paraId="4D8AB356"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work in community</w:t>
      </w:r>
    </w:p>
    <w:p w14:paraId="5D0ED58A"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Discharged residents to independent living</w:t>
      </w:r>
    </w:p>
    <w:p w14:paraId="1D22ED2C"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Supported residents in their academic pursuits to earn </w:t>
      </w:r>
    </w:p>
    <w:p w14:paraId="5FF162E3" w14:textId="77777777" w:rsidR="00D35658" w:rsidRPr="00454D4C" w:rsidRDefault="00D35658" w:rsidP="00D35658">
      <w:pPr>
        <w:numPr>
          <w:ilvl w:val="0"/>
          <w:numId w:val="2"/>
        </w:numPr>
        <w:spacing w:after="0" w:line="240" w:lineRule="auto"/>
        <w:textAlignment w:val="baseline"/>
        <w:outlineLvl w:val="5"/>
        <w:rPr>
          <w:rFonts w:ascii="Avenir Book" w:eastAsia="Times New Roman" w:hAnsi="Avenir Book" w:cs="Arial"/>
          <w:color w:val="000000"/>
          <w:kern w:val="0"/>
          <w14:ligatures w14:val="none"/>
        </w:rPr>
      </w:pPr>
      <w:r w:rsidRPr="00454D4C">
        <w:rPr>
          <w:rFonts w:ascii="Avenir Book" w:eastAsia="Times New Roman" w:hAnsi="Avenir Book" w:cs="Arial"/>
          <w:color w:val="000000"/>
          <w:kern w:val="0"/>
          <w:bdr w:val="none" w:sz="0" w:space="0" w:color="auto" w:frame="1"/>
          <w14:ligatures w14:val="none"/>
        </w:rPr>
        <w:t>certificates/degrees</w:t>
      </w:r>
    </w:p>
    <w:p w14:paraId="6AF38424" w14:textId="77777777" w:rsidR="00B6232E" w:rsidRDefault="00B6232E" w:rsidP="00D35658">
      <w:pPr>
        <w:spacing w:after="0" w:line="240" w:lineRule="auto"/>
        <w:jc w:val="center"/>
        <w:textAlignment w:val="baseline"/>
        <w:rPr>
          <w:rFonts w:ascii="Avenir Book" w:eastAsia="Times New Roman" w:hAnsi="Avenir Book" w:cs="Arial"/>
          <w:color w:val="000000" w:themeColor="text1"/>
          <w:kern w:val="0"/>
          <w:sz w:val="33"/>
          <w:szCs w:val="33"/>
          <w:bdr w:val="none" w:sz="0" w:space="0" w:color="auto" w:frame="1"/>
          <w14:ligatures w14:val="none"/>
        </w:rPr>
      </w:pPr>
    </w:p>
    <w:p w14:paraId="7BD4F6A6" w14:textId="5A5E33BB" w:rsidR="00D35658" w:rsidRPr="00D35658" w:rsidRDefault="00D35658" w:rsidP="00D35658">
      <w:pPr>
        <w:spacing w:after="0" w:line="240" w:lineRule="auto"/>
        <w:jc w:val="center"/>
        <w:textAlignment w:val="baseline"/>
        <w:rPr>
          <w:rFonts w:ascii="Avenir Book" w:eastAsia="Times New Roman" w:hAnsi="Avenir Book" w:cs="Times New Roman"/>
          <w:color w:val="000000" w:themeColor="text1"/>
          <w:kern w:val="0"/>
          <w:sz w:val="33"/>
          <w:szCs w:val="33"/>
          <w14:ligatures w14:val="none"/>
        </w:rPr>
      </w:pPr>
      <w:r w:rsidRPr="00D35658">
        <w:rPr>
          <w:rFonts w:ascii="Avenir Book" w:eastAsia="Times New Roman" w:hAnsi="Avenir Book" w:cs="Arial"/>
          <w:color w:val="000000" w:themeColor="text1"/>
          <w:kern w:val="0"/>
          <w:sz w:val="33"/>
          <w:szCs w:val="33"/>
          <w:bdr w:val="none" w:sz="0" w:space="0" w:color="auto" w:frame="1"/>
          <w14:ligatures w14:val="none"/>
        </w:rPr>
        <w:lastRenderedPageBreak/>
        <w:t>Additional Resources</w:t>
      </w:r>
    </w:p>
    <w:p w14:paraId="340733A5" w14:textId="77777777" w:rsidR="00D35658" w:rsidRPr="00D35658" w:rsidRDefault="00D35658" w:rsidP="00D35658">
      <w:pPr>
        <w:spacing w:after="0" w:line="240" w:lineRule="auto"/>
        <w:jc w:val="center"/>
        <w:textAlignment w:val="baseline"/>
        <w:rPr>
          <w:rFonts w:ascii="Avenir Book" w:eastAsia="Times New Roman" w:hAnsi="Avenir Book" w:cs="Times New Roman"/>
          <w:color w:val="000000" w:themeColor="text1"/>
          <w:kern w:val="0"/>
          <w:sz w:val="33"/>
          <w:szCs w:val="33"/>
          <w14:ligatures w14:val="none"/>
        </w:rPr>
      </w:pPr>
      <w:r w:rsidRPr="00D35658">
        <w:rPr>
          <w:rFonts w:ascii="Avenir Book" w:eastAsia="Times New Roman" w:hAnsi="Avenir Book" w:cs="Times New Roman"/>
          <w:color w:val="000000" w:themeColor="text1"/>
          <w:kern w:val="0"/>
          <w:sz w:val="33"/>
          <w:szCs w:val="33"/>
          <w14:ligatures w14:val="none"/>
        </w:rPr>
        <w:t> </w:t>
      </w:r>
    </w:p>
    <w:p w14:paraId="135505CE" w14:textId="77777777" w:rsidR="00D35658" w:rsidRPr="00D35658" w:rsidRDefault="00D35658" w:rsidP="00D35658">
      <w:pPr>
        <w:spacing w:after="0" w:line="240" w:lineRule="auto"/>
        <w:jc w:val="center"/>
        <w:textAlignment w:val="baseline"/>
        <w:rPr>
          <w:rFonts w:ascii="Avenir Book" w:eastAsia="Times New Roman" w:hAnsi="Avenir Book" w:cs="Times New Roman"/>
          <w:color w:val="000000" w:themeColor="text1"/>
          <w:kern w:val="0"/>
          <w:sz w:val="33"/>
          <w:szCs w:val="33"/>
          <w14:ligatures w14:val="none"/>
        </w:rPr>
      </w:pPr>
      <w:r w:rsidRPr="00D35658">
        <w:rPr>
          <w:rFonts w:ascii="Avenir Book" w:eastAsia="Times New Roman" w:hAnsi="Avenir Book" w:cs="Arial"/>
          <w:color w:val="000000" w:themeColor="text1"/>
          <w:kern w:val="0"/>
          <w:sz w:val="33"/>
          <w:szCs w:val="33"/>
          <w:bdr w:val="none" w:sz="0" w:space="0" w:color="auto" w:frame="1"/>
          <w14:ligatures w14:val="none"/>
        </w:rPr>
        <w:t>Cerritos College</w:t>
      </w:r>
    </w:p>
    <w:p w14:paraId="3FCC608A"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1EA06A86"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0B2348BC"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 xml:space="preserve">If a resident is interested in returning to college, we have Cerritos Community College a couple of miles from us.  Residents interested in enrolling at Cerritos can attend and have their tuition waved because they qualify for disabled student services.  We just need to have your doctor complete a form documenting you live with a mental health condition and submit it to the college.  Dr. Levy is familiar with this process and can guide you to enrollment at the college.  Further, you are eligible for grant monies after being accepted to the college.  Several Founders residents have attended Cerritos </w:t>
      </w:r>
      <w:proofErr w:type="gramStart"/>
      <w:r w:rsidRPr="00D35658">
        <w:rPr>
          <w:rFonts w:ascii="Avenir Book" w:eastAsia="Times New Roman" w:hAnsi="Avenir Book" w:cs="Arial"/>
          <w:kern w:val="0"/>
          <w:bdr w:val="none" w:sz="0" w:space="0" w:color="auto" w:frame="1"/>
          <w14:ligatures w14:val="none"/>
        </w:rPr>
        <w:t>College</w:t>
      </w:r>
      <w:proofErr w:type="gramEnd"/>
      <w:r w:rsidRPr="00D35658">
        <w:rPr>
          <w:rFonts w:ascii="Avenir Book" w:eastAsia="Times New Roman" w:hAnsi="Avenir Book" w:cs="Arial"/>
          <w:kern w:val="0"/>
          <w:bdr w:val="none" w:sz="0" w:space="0" w:color="auto" w:frame="1"/>
          <w14:ligatures w14:val="none"/>
        </w:rPr>
        <w:t xml:space="preserve"> and they have received grants and completed coursework towards an AA degree.</w:t>
      </w:r>
    </w:p>
    <w:p w14:paraId="63AA14A9"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0EE7725C"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We also have a relationship with the ABC Adult School and one of their instructors teaches adult functional literacy at Founders Monday through Thursday 1:00 - 3:00 The school offers a wide variety of certificate programs and below is a brief description of their offerings.  If you enroll in any of the programs you will likely receive a scholarship and tuition may be waived.</w:t>
      </w:r>
    </w:p>
    <w:p w14:paraId="0609F559" w14:textId="3C6B0AA4" w:rsidR="00D35658" w:rsidRPr="00D35658" w:rsidRDefault="00D35658" w:rsidP="00D35658">
      <w:pPr>
        <w:spacing w:after="0" w:line="240" w:lineRule="auto"/>
        <w:jc w:val="center"/>
        <w:textAlignment w:val="baseline"/>
        <w:rPr>
          <w:rFonts w:ascii="Avenir Book" w:eastAsia="Times New Roman" w:hAnsi="Avenir Book" w:cs="Times New Roman"/>
          <w:kern w:val="0"/>
          <w:sz w:val="33"/>
          <w:szCs w:val="33"/>
          <w14:ligatures w14:val="none"/>
        </w:rPr>
      </w:pPr>
      <w:r w:rsidRPr="00D35658">
        <w:rPr>
          <w:rFonts w:ascii="Times New Roman" w:eastAsia="Times New Roman" w:hAnsi="Times New Roman" w:cs="Times New Roman"/>
          <w:kern w:val="0"/>
          <w:sz w:val="33"/>
          <w:szCs w:val="33"/>
          <w:bdr w:val="none" w:sz="0" w:space="0" w:color="auto" w:frame="1"/>
          <w14:ligatures w14:val="none"/>
        </w:rPr>
        <w:t>​</w:t>
      </w:r>
    </w:p>
    <w:p w14:paraId="471604D0" w14:textId="77777777" w:rsidR="00D35658" w:rsidRPr="00D35658" w:rsidRDefault="00D35658" w:rsidP="00D35658">
      <w:pPr>
        <w:spacing w:after="0" w:line="240" w:lineRule="auto"/>
        <w:jc w:val="center"/>
        <w:textAlignment w:val="baseline"/>
        <w:rPr>
          <w:rFonts w:ascii="Avenir Book" w:eastAsia="Times New Roman" w:hAnsi="Avenir Book" w:cs="Times New Roman"/>
          <w:color w:val="000000" w:themeColor="text1"/>
          <w:kern w:val="0"/>
          <w:sz w:val="33"/>
          <w:szCs w:val="33"/>
          <w14:ligatures w14:val="none"/>
        </w:rPr>
      </w:pPr>
      <w:r w:rsidRPr="00D35658">
        <w:rPr>
          <w:rFonts w:ascii="Times New Roman" w:eastAsia="Times New Roman" w:hAnsi="Times New Roman" w:cs="Times New Roman"/>
          <w:color w:val="FFDE5F"/>
          <w:kern w:val="0"/>
          <w:sz w:val="33"/>
          <w:szCs w:val="33"/>
          <w:bdr w:val="none" w:sz="0" w:space="0" w:color="auto" w:frame="1"/>
          <w14:ligatures w14:val="none"/>
        </w:rPr>
        <w:t>​</w:t>
      </w:r>
    </w:p>
    <w:p w14:paraId="32C38338" w14:textId="77777777" w:rsidR="00D35658" w:rsidRPr="00D35658" w:rsidRDefault="00D35658" w:rsidP="00D35658">
      <w:pPr>
        <w:spacing w:after="0" w:line="240" w:lineRule="auto"/>
        <w:jc w:val="center"/>
        <w:textAlignment w:val="baseline"/>
        <w:rPr>
          <w:rFonts w:ascii="Avenir Book" w:eastAsia="Times New Roman" w:hAnsi="Avenir Book" w:cs="Times New Roman"/>
          <w:kern w:val="0"/>
          <w:sz w:val="33"/>
          <w:szCs w:val="33"/>
          <w14:ligatures w14:val="none"/>
        </w:rPr>
      </w:pPr>
      <w:r w:rsidRPr="00D35658">
        <w:rPr>
          <w:rFonts w:ascii="Avenir Book" w:eastAsia="Times New Roman" w:hAnsi="Avenir Book" w:cs="Arial"/>
          <w:color w:val="000000" w:themeColor="text1"/>
          <w:kern w:val="0"/>
          <w:sz w:val="33"/>
          <w:szCs w:val="33"/>
          <w:bdr w:val="none" w:sz="0" w:space="0" w:color="auto" w:frame="1"/>
          <w14:ligatures w14:val="none"/>
        </w:rPr>
        <w:t>ABC Adult School</w:t>
      </w:r>
    </w:p>
    <w:p w14:paraId="118DC527"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06D1196D"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1EC91D2D"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One of the school’s main focuses is the Career Technical Vocational Center which offers industry certification and state licensure, so you are ready to enter the workforce.  The center includes one of the premier computer training centers in Southern California. Our programs include Administrative Assistant, Office Assistant, Accounting Clerk, Medical Office and Billing Specialist, Medical Assistant, Pharmacy Technician, Web Design, Video Media Design, IT Technician, and our newest, upon final approval by COE, Cosmetology. The Computer Training Center, better known as CTC, is part of CTEC and offers world-class computer training using state-of-the-art equipment that includes the Windows 10 operating system and Microsoft’s Professional Office suite of software applications. Students may earn a Career Technical diploma or certificate of proficiency in any of our program areas with a full graduation ceremony every June.</w:t>
      </w:r>
    </w:p>
    <w:p w14:paraId="24711221"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p>
    <w:p w14:paraId="6EC19DB7" w14:textId="6BA436F3"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lastRenderedPageBreak/>
        <w:t>​</w:t>
      </w:r>
      <w:r w:rsidRPr="00D35658">
        <w:rPr>
          <w:rFonts w:ascii="Avenir Book" w:eastAsia="Times New Roman" w:hAnsi="Avenir Book" w:cs="Arial"/>
          <w:color w:val="000000" w:themeColor="text1"/>
          <w:kern w:val="0"/>
          <w:sz w:val="33"/>
          <w:szCs w:val="33"/>
          <w:bdr w:val="none" w:sz="0" w:space="0" w:color="auto" w:frame="1"/>
          <w14:ligatures w14:val="none"/>
        </w:rPr>
        <w:t xml:space="preserve">Southeast Los Angeles County Workforce Development Board </w:t>
      </w:r>
    </w:p>
    <w:p w14:paraId="14CC6666"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sz w:val="33"/>
          <w:szCs w:val="33"/>
          <w14:ligatures w14:val="none"/>
        </w:rPr>
      </w:pPr>
      <w:r w:rsidRPr="00D35658">
        <w:rPr>
          <w:rFonts w:ascii="Times New Roman" w:eastAsia="Times New Roman" w:hAnsi="Times New Roman" w:cs="Times New Roman"/>
          <w:color w:val="FFDE5F"/>
          <w:kern w:val="0"/>
          <w:sz w:val="33"/>
          <w:szCs w:val="33"/>
          <w:bdr w:val="none" w:sz="0" w:space="0" w:color="auto" w:frame="1"/>
          <w14:ligatures w14:val="none"/>
        </w:rPr>
        <w:t>​</w:t>
      </w:r>
    </w:p>
    <w:p w14:paraId="75B6A473" w14:textId="605EDE60" w:rsidR="00D35658" w:rsidRPr="00D35658" w:rsidRDefault="00D35658" w:rsidP="00D35658">
      <w:pPr>
        <w:spacing w:after="0" w:line="240" w:lineRule="auto"/>
        <w:jc w:val="both"/>
        <w:textAlignment w:val="baseline"/>
        <w:rPr>
          <w:rFonts w:ascii="Avenir Book" w:eastAsia="Times New Roman" w:hAnsi="Avenir Book" w:cs="Times New Roman"/>
          <w:kern w:val="0"/>
          <w:sz w:val="33"/>
          <w:szCs w:val="33"/>
          <w14:ligatures w14:val="none"/>
        </w:rPr>
      </w:pPr>
      <w:r w:rsidRPr="00D35658">
        <w:rPr>
          <w:rFonts w:ascii="Times New Roman" w:eastAsia="Times New Roman" w:hAnsi="Times New Roman" w:cs="Times New Roman"/>
          <w:kern w:val="0"/>
          <w:sz w:val="33"/>
          <w:szCs w:val="33"/>
          <w:bdr w:val="none" w:sz="0" w:space="0" w:color="auto" w:frame="1"/>
          <w14:ligatures w14:val="none"/>
        </w:rPr>
        <w:t>​</w:t>
      </w:r>
      <w:r w:rsidRPr="00D35658">
        <w:rPr>
          <w:rFonts w:ascii="Avenir Book" w:eastAsia="Times New Roman" w:hAnsi="Avenir Book" w:cs="Arial"/>
          <w:kern w:val="0"/>
          <w:bdr w:val="none" w:sz="0" w:space="0" w:color="auto" w:frame="1"/>
          <w14:ligatures w14:val="none"/>
        </w:rPr>
        <w:t>SELACO is an occupational prep program providing many free services and resources for job seekers.  Several residents from Founders have used their services to write their resumes, learn how to interview and obtain job leads.</w:t>
      </w:r>
    </w:p>
    <w:p w14:paraId="0F1A881D" w14:textId="3285FD04"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Times New Roman"/>
          <w:kern w:val="0"/>
          <w14:ligatures w14:val="none"/>
        </w:rPr>
        <w:t> </w:t>
      </w:r>
      <w:r w:rsidRPr="00D35658">
        <w:rPr>
          <w:rFonts w:ascii="Avenir Book" w:eastAsia="Times New Roman" w:hAnsi="Avenir Book" w:cs="Arial"/>
          <w:kern w:val="0"/>
          <w:bdr w:val="none" w:sz="0" w:space="0" w:color="auto" w:frame="1"/>
          <w14:ligatures w14:val="none"/>
        </w:rPr>
        <w:t>Their office is located one mile from Founders House of Hope.</w:t>
      </w:r>
    </w:p>
    <w:p w14:paraId="07E47E81"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63D5D6A7" w14:textId="77777777" w:rsidR="00D35658" w:rsidRPr="00D35658" w:rsidRDefault="00D35658" w:rsidP="00D35658">
      <w:pPr>
        <w:spacing w:after="0" w:line="240" w:lineRule="auto"/>
        <w:jc w:val="center"/>
        <w:textAlignment w:val="baseline"/>
        <w:rPr>
          <w:rFonts w:ascii="Avenir Book" w:eastAsia="Times New Roman" w:hAnsi="Avenir Book" w:cs="Times New Roman"/>
          <w:color w:val="000000" w:themeColor="text1"/>
          <w:kern w:val="0"/>
          <w:sz w:val="30"/>
          <w:szCs w:val="30"/>
          <w14:ligatures w14:val="none"/>
        </w:rPr>
      </w:pPr>
      <w:r w:rsidRPr="00D35658">
        <w:rPr>
          <w:rFonts w:ascii="Avenir Book" w:eastAsia="Times New Roman" w:hAnsi="Avenir Book" w:cs="Arial"/>
          <w:color w:val="000000" w:themeColor="text1"/>
          <w:kern w:val="0"/>
          <w:sz w:val="30"/>
          <w:szCs w:val="30"/>
          <w:bdr w:val="none" w:sz="0" w:space="0" w:color="auto" w:frame="1"/>
          <w14:ligatures w14:val="none"/>
        </w:rPr>
        <w:t>Services</w:t>
      </w:r>
    </w:p>
    <w:p w14:paraId="1D98C2ED" w14:textId="77777777" w:rsidR="00D35658" w:rsidRPr="00D35658" w:rsidRDefault="00D35658" w:rsidP="00D35658">
      <w:pPr>
        <w:spacing w:after="0" w:line="240" w:lineRule="auto"/>
        <w:jc w:val="center"/>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087AB40D" w14:textId="77777777" w:rsidR="00D35658" w:rsidRPr="00D35658" w:rsidRDefault="00D35658" w:rsidP="00D35658">
      <w:pPr>
        <w:spacing w:after="0" w:line="240" w:lineRule="auto"/>
        <w:jc w:val="both"/>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These services include job search and placement assistance (including career counseling); labor market information; initial assessment of skills and needs; information about available services; and follow-up services for those who have been placed in jobs.</w:t>
      </w:r>
    </w:p>
    <w:p w14:paraId="665A01CE" w14:textId="77777777" w:rsidR="00D35658" w:rsidRPr="00D35658" w:rsidRDefault="00D35658" w:rsidP="00D35658">
      <w:pPr>
        <w:spacing w:after="0" w:line="240" w:lineRule="auto"/>
        <w:jc w:val="center"/>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260426B0" w14:textId="77777777" w:rsidR="00D35658" w:rsidRPr="00D35658" w:rsidRDefault="00D35658" w:rsidP="00D35658">
      <w:pPr>
        <w:spacing w:after="0" w:line="240" w:lineRule="auto"/>
        <w:jc w:val="center"/>
        <w:textAlignment w:val="baseline"/>
        <w:rPr>
          <w:rFonts w:ascii="Avenir Book" w:eastAsia="Times New Roman" w:hAnsi="Avenir Book" w:cs="Times New Roman"/>
          <w:kern w:val="0"/>
          <w14:ligatures w14:val="none"/>
        </w:rPr>
      </w:pPr>
      <w:r w:rsidRPr="00D35658">
        <w:rPr>
          <w:rFonts w:ascii="Avenir Book" w:eastAsia="Times New Roman" w:hAnsi="Avenir Book" w:cs="Arial"/>
          <w:kern w:val="0"/>
          <w:bdr w:val="none" w:sz="0" w:space="0" w:color="auto" w:frame="1"/>
          <w14:ligatures w14:val="none"/>
        </w:rPr>
        <w:t>Basic services also include self-access and informational services that may be available in resource rooms or online, including:</w:t>
      </w:r>
    </w:p>
    <w:p w14:paraId="084CE22B"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088D2FE4"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2B72EE02" w14:textId="77777777" w:rsidR="00D35658" w:rsidRPr="00D35658" w:rsidRDefault="00D35658" w:rsidP="00D35658">
      <w:pPr>
        <w:numPr>
          <w:ilvl w:val="0"/>
          <w:numId w:val="3"/>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Self-access assessment and career planning tools – Including interest and skill inventories, informational videos on career choices, and software to help write résumés.</w:t>
      </w:r>
    </w:p>
    <w:p w14:paraId="732194B2"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6A5265ED" w14:textId="77777777" w:rsidR="00D35658" w:rsidRPr="00D35658" w:rsidRDefault="00D35658" w:rsidP="00D35658">
      <w:pPr>
        <w:numPr>
          <w:ilvl w:val="0"/>
          <w:numId w:val="4"/>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w:t>
      </w:r>
      <w:proofErr w:type="spellStart"/>
      <w:r w:rsidRPr="00D35658">
        <w:rPr>
          <w:rFonts w:ascii="Avenir Book" w:eastAsia="Times New Roman" w:hAnsi="Avenir Book" w:cs="Arial"/>
          <w:kern w:val="0"/>
          <w:bdr w:val="none" w:sz="0" w:space="0" w:color="auto" w:frame="1"/>
          <w14:ligatures w14:val="none"/>
        </w:rPr>
        <w:t>CalJOBs</w:t>
      </w:r>
      <w:proofErr w:type="spellEnd"/>
      <w:r w:rsidRPr="00D35658">
        <w:rPr>
          <w:rFonts w:ascii="Avenir Book" w:eastAsia="Times New Roman" w:hAnsi="Avenir Book" w:cs="Arial"/>
          <w:kern w:val="0"/>
          <w:bdr w:val="none" w:sz="0" w:space="0" w:color="auto" w:frame="1"/>
          <w14:ligatures w14:val="none"/>
        </w:rPr>
        <w:t xml:space="preserve"> – Apply for Jobs, Assessments, Virtual Recruiter, Resume Builder, Online Learning with Alison.com, English Language Learning, Financial Literacy, Job Search advice and much more.</w:t>
      </w:r>
    </w:p>
    <w:p w14:paraId="761D1946"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555F8D03" w14:textId="77777777" w:rsidR="00D35658" w:rsidRPr="00D35658" w:rsidRDefault="00D35658" w:rsidP="00D35658">
      <w:pPr>
        <w:numPr>
          <w:ilvl w:val="0"/>
          <w:numId w:val="5"/>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Job Center Resources – phones, fax machines, copier, printer, computers, current job listings, materials, information on social service programs and more.</w:t>
      </w:r>
    </w:p>
    <w:p w14:paraId="4DB18C39"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2F5D4245" w14:textId="77777777" w:rsidR="00D35658" w:rsidRPr="00D35658" w:rsidRDefault="00D35658" w:rsidP="00D35658">
      <w:pPr>
        <w:numPr>
          <w:ilvl w:val="0"/>
          <w:numId w:val="6"/>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College and Adult School Catalogues – ABC, Bellflower, Downey, Norwalk–La Mirada, Southeast ROP, Cerritos College and financial aid information.</w:t>
      </w:r>
    </w:p>
    <w:p w14:paraId="27C4298F"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2B7B1A48" w14:textId="77777777" w:rsidR="00D35658" w:rsidRPr="00D35658" w:rsidRDefault="00D35658" w:rsidP="00D35658">
      <w:pPr>
        <w:numPr>
          <w:ilvl w:val="0"/>
          <w:numId w:val="7"/>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Bulletin Boards – Announcements for job fairs, direct hire recruitments and special events for Job Seekers and Veterans.</w:t>
      </w:r>
    </w:p>
    <w:p w14:paraId="2CAC1300" w14:textId="77777777" w:rsidR="00D35658" w:rsidRPr="00D35658" w:rsidRDefault="00D35658" w:rsidP="00D35658">
      <w:pPr>
        <w:spacing w:after="0" w:line="240" w:lineRule="auto"/>
        <w:textAlignment w:val="baseline"/>
        <w:rPr>
          <w:rFonts w:ascii="Avenir Book" w:eastAsia="Times New Roman" w:hAnsi="Avenir Book" w:cs="Times New Roman"/>
          <w:kern w:val="0"/>
          <w14:ligatures w14:val="none"/>
        </w:rPr>
      </w:pPr>
      <w:r w:rsidRPr="00D35658">
        <w:rPr>
          <w:rFonts w:ascii="Times New Roman" w:eastAsia="Times New Roman" w:hAnsi="Times New Roman" w:cs="Times New Roman"/>
          <w:kern w:val="0"/>
          <w:bdr w:val="none" w:sz="0" w:space="0" w:color="auto" w:frame="1"/>
          <w14:ligatures w14:val="none"/>
        </w:rPr>
        <w:t>​</w:t>
      </w:r>
    </w:p>
    <w:p w14:paraId="1E6F8977" w14:textId="3F84FB29" w:rsidR="00D35658" w:rsidRPr="00D35658" w:rsidRDefault="00D35658" w:rsidP="00D35658">
      <w:pPr>
        <w:numPr>
          <w:ilvl w:val="0"/>
          <w:numId w:val="8"/>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Labor Market Information – (LMI) &amp; Sector based statistics and job forecast classes. Career exploration.</w:t>
      </w:r>
    </w:p>
    <w:p w14:paraId="180CE4E1" w14:textId="4FC1267C" w:rsidR="00D35658" w:rsidRPr="007D7E69" w:rsidRDefault="00D35658" w:rsidP="008A10C1">
      <w:pPr>
        <w:numPr>
          <w:ilvl w:val="0"/>
          <w:numId w:val="9"/>
        </w:numPr>
        <w:spacing w:after="0" w:line="240" w:lineRule="auto"/>
        <w:jc w:val="both"/>
        <w:textAlignment w:val="baseline"/>
        <w:rPr>
          <w:rFonts w:ascii="Avenir Book" w:eastAsia="Times New Roman" w:hAnsi="Avenir Book" w:cs="Arial"/>
          <w:kern w:val="0"/>
          <w14:ligatures w14:val="none"/>
        </w:rPr>
      </w:pPr>
      <w:r w:rsidRPr="00D35658">
        <w:rPr>
          <w:rFonts w:ascii="Avenir Book" w:eastAsia="Times New Roman" w:hAnsi="Avenir Book" w:cs="Arial"/>
          <w:kern w:val="0"/>
          <w:bdr w:val="none" w:sz="0" w:space="0" w:color="auto" w:frame="1"/>
          <w14:ligatures w14:val="none"/>
        </w:rPr>
        <w:t>Direct hiring events – Job recruitments: bring résumé and dress for success. Be prepared to Interview.</w:t>
      </w:r>
    </w:p>
    <w:sectPr w:rsidR="00D35658" w:rsidRPr="007D7E69" w:rsidSect="0007539B">
      <w:pgSz w:w="12240" w:h="15840"/>
      <w:pgMar w:top="1440" w:right="1440" w:bottom="1440" w:left="1440" w:header="720" w:footer="720" w:gutter="0"/>
      <w:pgBorders w:offsetFrom="page">
        <w:top w:val="threeDEmboss" w:sz="48" w:space="24" w:color="auto"/>
        <w:left w:val="threeDEmboss" w:sz="48" w:space="24" w:color="auto"/>
        <w:bottom w:val="threeDEmboss" w:sz="48" w:space="24" w:color="auto"/>
        <w:right w:val="threeDEmboss"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AFA"/>
    <w:multiLevelType w:val="multilevel"/>
    <w:tmpl w:val="FDD2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268B4"/>
    <w:multiLevelType w:val="multilevel"/>
    <w:tmpl w:val="38F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056BB"/>
    <w:multiLevelType w:val="multilevel"/>
    <w:tmpl w:val="300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A427E"/>
    <w:multiLevelType w:val="multilevel"/>
    <w:tmpl w:val="353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943B9"/>
    <w:multiLevelType w:val="multilevel"/>
    <w:tmpl w:val="A33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B2575"/>
    <w:multiLevelType w:val="multilevel"/>
    <w:tmpl w:val="441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51C16"/>
    <w:multiLevelType w:val="multilevel"/>
    <w:tmpl w:val="647E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D5CBC"/>
    <w:multiLevelType w:val="multilevel"/>
    <w:tmpl w:val="BA9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07582"/>
    <w:multiLevelType w:val="multilevel"/>
    <w:tmpl w:val="9A8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641919">
    <w:abstractNumId w:val="4"/>
  </w:num>
  <w:num w:numId="2" w16cid:durableId="1676222308">
    <w:abstractNumId w:val="1"/>
  </w:num>
  <w:num w:numId="3" w16cid:durableId="884025175">
    <w:abstractNumId w:val="7"/>
  </w:num>
  <w:num w:numId="4" w16cid:durableId="1403262134">
    <w:abstractNumId w:val="5"/>
  </w:num>
  <w:num w:numId="5" w16cid:durableId="1255243140">
    <w:abstractNumId w:val="2"/>
  </w:num>
  <w:num w:numId="6" w16cid:durableId="1635527026">
    <w:abstractNumId w:val="0"/>
  </w:num>
  <w:num w:numId="7" w16cid:durableId="1549486551">
    <w:abstractNumId w:val="3"/>
  </w:num>
  <w:num w:numId="8" w16cid:durableId="1141925133">
    <w:abstractNumId w:val="8"/>
  </w:num>
  <w:num w:numId="9" w16cid:durableId="8731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9B"/>
    <w:rsid w:val="0007539B"/>
    <w:rsid w:val="001262B1"/>
    <w:rsid w:val="005E3E05"/>
    <w:rsid w:val="00714D5D"/>
    <w:rsid w:val="007D7E69"/>
    <w:rsid w:val="008A10C1"/>
    <w:rsid w:val="00B56F65"/>
    <w:rsid w:val="00B6232E"/>
    <w:rsid w:val="00D35658"/>
    <w:rsid w:val="00D35B9E"/>
    <w:rsid w:val="00EE2A96"/>
    <w:rsid w:val="00FB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3920E"/>
  <w15:chartTrackingRefBased/>
  <w15:docId w15:val="{8E919167-6768-7642-A2D5-49FE8B64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75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75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39B"/>
    <w:rPr>
      <w:rFonts w:eastAsiaTheme="majorEastAsia" w:cstheme="majorBidi"/>
      <w:color w:val="272727" w:themeColor="text1" w:themeTint="D8"/>
    </w:rPr>
  </w:style>
  <w:style w:type="paragraph" w:styleId="Title">
    <w:name w:val="Title"/>
    <w:basedOn w:val="Normal"/>
    <w:next w:val="Normal"/>
    <w:link w:val="TitleChar"/>
    <w:uiPriority w:val="10"/>
    <w:qFormat/>
    <w:rsid w:val="00075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39B"/>
    <w:pPr>
      <w:spacing w:before="160"/>
      <w:jc w:val="center"/>
    </w:pPr>
    <w:rPr>
      <w:i/>
      <w:iCs/>
      <w:color w:val="404040" w:themeColor="text1" w:themeTint="BF"/>
    </w:rPr>
  </w:style>
  <w:style w:type="character" w:customStyle="1" w:styleId="QuoteChar">
    <w:name w:val="Quote Char"/>
    <w:basedOn w:val="DefaultParagraphFont"/>
    <w:link w:val="Quote"/>
    <w:uiPriority w:val="29"/>
    <w:rsid w:val="0007539B"/>
    <w:rPr>
      <w:i/>
      <w:iCs/>
      <w:color w:val="404040" w:themeColor="text1" w:themeTint="BF"/>
    </w:rPr>
  </w:style>
  <w:style w:type="paragraph" w:styleId="ListParagraph">
    <w:name w:val="List Paragraph"/>
    <w:basedOn w:val="Normal"/>
    <w:uiPriority w:val="34"/>
    <w:qFormat/>
    <w:rsid w:val="0007539B"/>
    <w:pPr>
      <w:ind w:left="720"/>
      <w:contextualSpacing/>
    </w:pPr>
  </w:style>
  <w:style w:type="character" w:styleId="IntenseEmphasis">
    <w:name w:val="Intense Emphasis"/>
    <w:basedOn w:val="DefaultParagraphFont"/>
    <w:uiPriority w:val="21"/>
    <w:qFormat/>
    <w:rsid w:val="0007539B"/>
    <w:rPr>
      <w:i/>
      <w:iCs/>
      <w:color w:val="0F4761" w:themeColor="accent1" w:themeShade="BF"/>
    </w:rPr>
  </w:style>
  <w:style w:type="paragraph" w:styleId="IntenseQuote">
    <w:name w:val="Intense Quote"/>
    <w:basedOn w:val="Normal"/>
    <w:next w:val="Normal"/>
    <w:link w:val="IntenseQuoteChar"/>
    <w:uiPriority w:val="30"/>
    <w:qFormat/>
    <w:rsid w:val="0007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39B"/>
    <w:rPr>
      <w:i/>
      <w:iCs/>
      <w:color w:val="0F4761" w:themeColor="accent1" w:themeShade="BF"/>
    </w:rPr>
  </w:style>
  <w:style w:type="character" w:styleId="IntenseReference">
    <w:name w:val="Intense Reference"/>
    <w:basedOn w:val="DefaultParagraphFont"/>
    <w:uiPriority w:val="32"/>
    <w:qFormat/>
    <w:rsid w:val="0007539B"/>
    <w:rPr>
      <w:b/>
      <w:bCs/>
      <w:smallCaps/>
      <w:color w:val="0F4761" w:themeColor="accent1" w:themeShade="BF"/>
      <w:spacing w:val="5"/>
    </w:rPr>
  </w:style>
  <w:style w:type="character" w:customStyle="1" w:styleId="wixui-rich-texttext">
    <w:name w:val="wixui-rich-text__text"/>
    <w:basedOn w:val="DefaultParagraphFont"/>
    <w:rsid w:val="00D35658"/>
  </w:style>
  <w:style w:type="paragraph" w:customStyle="1" w:styleId="font8">
    <w:name w:val="font_8"/>
    <w:basedOn w:val="Normal"/>
    <w:rsid w:val="00D356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lor15">
    <w:name w:val="color_15"/>
    <w:basedOn w:val="DefaultParagraphFont"/>
    <w:rsid w:val="00D3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1668</Words>
  <Characters>9508</Characters>
  <Application>Microsoft Office Word</Application>
  <DocSecurity>0</DocSecurity>
  <Lines>79</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Levy</dc:creator>
  <cp:keywords/>
  <dc:description/>
  <cp:lastModifiedBy>Eli Levy</cp:lastModifiedBy>
  <cp:revision>10</cp:revision>
  <cp:lastPrinted>2025-11-11T04:17:00Z</cp:lastPrinted>
  <dcterms:created xsi:type="dcterms:W3CDTF">2025-11-04T02:15:00Z</dcterms:created>
  <dcterms:modified xsi:type="dcterms:W3CDTF">2025-11-17T01:12:00Z</dcterms:modified>
</cp:coreProperties>
</file>